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19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2"/>
        <w:gridCol w:w="727"/>
        <w:gridCol w:w="2069"/>
        <w:gridCol w:w="3292"/>
        <w:gridCol w:w="2045"/>
      </w:tblGrid>
      <w:tr w:rsidR="005B79C0" w:rsidRPr="005B79C0" w14:paraId="7DFEF3FF" w14:textId="77777777" w:rsidTr="008550CD">
        <w:trPr>
          <w:gridAfter w:val="1"/>
          <w:wAfter w:w="937" w:type="pct"/>
        </w:trPr>
        <w:tc>
          <w:tcPr>
            <w:tcW w:w="2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8550CD">
        <w:trPr>
          <w:gridAfter w:val="1"/>
          <w:wAfter w:w="937" w:type="pct"/>
        </w:trPr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4421E841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4D6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8</w:t>
            </w:r>
            <w:r w:rsidR="005B0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. aprill</w:t>
            </w:r>
            <w:r w:rsidR="000E3FDD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4767C2" w14:paraId="0F608EB9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4767C2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4767C2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767C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4767C2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4767C2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4767C2" w14:paraId="06D90710" w14:textId="77777777" w:rsidTr="008550CD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76250328" w:rsidR="005D0C1B" w:rsidRPr="004767C2" w:rsidRDefault="005B0F6C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  <w:r w:rsidR="00EA7ACF"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MKM</w:t>
            </w:r>
          </w:p>
          <w:p w14:paraId="3A5F8843" w14:textId="300C299F" w:rsidR="0076730B" w:rsidRPr="004767C2" w:rsidRDefault="004D6748" w:rsidP="00EA7AC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Teadusuuringute, tehnoloogiaarenduse ja tutvustamistegevuse seitsmes raamprogra</w:t>
            </w:r>
            <w:r w:rsidR="00EA7ACF"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mm (2007 – 2013), toetusleping, r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ahastamiskõlblikud kulud</w:t>
            </w:r>
            <w:r w:rsidR="00EA7ACF"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352D619E" w:rsidR="005F6FD6" w:rsidRPr="004767C2" w:rsidRDefault="004D6748" w:rsidP="00664AA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C-114/24 P: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Global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Nanotechnologies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AE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schediasmou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anaptyxis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paraskevis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kai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emporias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ylikon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nanotechnologiase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Glonatech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) 13. veebruaril 2024 esitatud apellatsioonkaebus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koda) 13. detsembri 2023. aasta otsuse peale kohtuasjas T-409/22: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Glonatech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REA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5C9D163E" w:rsidR="008A2336" w:rsidRPr="004767C2" w:rsidRDefault="004D6748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C/2024/2414</w:t>
            </w:r>
          </w:p>
        </w:tc>
      </w:tr>
      <w:tr w:rsidR="00A5455B" w:rsidRPr="004767C2" w14:paraId="24B7CFB3" w14:textId="77777777" w:rsidTr="00AA74C8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E33531" w14:textId="0ADE6524" w:rsidR="00A5455B" w:rsidRPr="004767C2" w:rsidRDefault="00A5455B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10DAC104" w14:textId="332B6D01" w:rsidR="00EA7ACF" w:rsidRPr="004767C2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24017BD5" w14:textId="30706D95" w:rsidR="00EA7ACF" w:rsidRPr="004767C2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KLIM, VM</w:t>
            </w:r>
          </w:p>
          <w:p w14:paraId="73A6E9DD" w14:textId="77777777" w:rsidR="00237EAB" w:rsidRPr="004767C2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Kreeka on rikkunud direktiivist 2014/89/EL (</w:t>
            </w:r>
            <w:r w:rsidRPr="004767C2">
              <w:rPr>
                <w:rFonts w:ascii="Times New Roman" w:hAnsi="Times New Roman" w:cs="Times New Roman"/>
                <w:sz w:val="24"/>
                <w:szCs w:val="24"/>
              </w:rPr>
              <w:t>mereruumi planeerimise raamistik</w:t>
            </w:r>
            <w:r w:rsidRPr="004767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tulenevaid kohustusi.</w:t>
            </w:r>
          </w:p>
          <w:p w14:paraId="3130C453" w14:textId="5BAC14CD" w:rsidR="00EA7ACF" w:rsidRPr="004767C2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9FFF" w14:textId="77777777" w:rsidR="0011233D" w:rsidRPr="004767C2" w:rsidRDefault="0011233D" w:rsidP="005B0F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717B" w14:textId="0302D685" w:rsidR="00A5455B" w:rsidRPr="004767C2" w:rsidRDefault="00EA7ACF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C-128/24: 16. veebruaril 2024 esitatud hagi – Euroopa Komisjon versus Kreeka Vabariik</w:t>
              </w:r>
            </w:hyperlink>
          </w:p>
          <w:p w14:paraId="0E56408C" w14:textId="77777777" w:rsidR="00A5455B" w:rsidRPr="004767C2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085D77" w14:textId="77777777" w:rsidR="0011233D" w:rsidRPr="004767C2" w:rsidRDefault="0011233D" w:rsidP="00EA7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45B9669" w14:textId="77777777" w:rsidR="0011233D" w:rsidRPr="004767C2" w:rsidRDefault="0011233D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DF6EB91" w14:textId="4DF8CDA8" w:rsidR="00A5455B" w:rsidRPr="004767C2" w:rsidRDefault="00EA7ACF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C/2024/2415</w:t>
            </w:r>
          </w:p>
        </w:tc>
      </w:tr>
      <w:tr w:rsidR="0043092E" w:rsidRPr="004767C2" w14:paraId="13EDF8F3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146D35" w14:textId="77777777" w:rsidR="00771565" w:rsidRPr="00771565" w:rsidRDefault="00771565" w:rsidP="0077156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156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0EB9A12A" w14:textId="587025E7" w:rsidR="005B0F6C" w:rsidRPr="004767C2" w:rsidRDefault="00771565" w:rsidP="007715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meetmed, Ukraina territoriaalset terviklikkust, suveräänsust ja sõltumatust kahjustav või ohustav tegevus, apellatsioonkaebus.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C9B129" w14:textId="4CFEA579" w:rsidR="0043092E" w:rsidRPr="004767C2" w:rsidRDefault="00771565" w:rsidP="00C101D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C-159/24 P: Roman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Arkadyevich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Abramovichi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28. veebruaril 2024 esitatud apellatsioonkaebus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(esimene koda laiendatud koosseisus) 20. detsembri 2023. aasta otsuse peale kohtuasjas T-313/22: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Abramovich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9E6DFA" w14:textId="3921D130" w:rsidR="0043092E" w:rsidRPr="004767C2" w:rsidRDefault="00771565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C/2024/2416</w:t>
            </w:r>
          </w:p>
        </w:tc>
      </w:tr>
      <w:tr w:rsidR="0043092E" w:rsidRPr="004767C2" w14:paraId="426D4412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3289ED" w14:textId="5F084B4C" w:rsidR="00A35BAD" w:rsidRPr="004767C2" w:rsidRDefault="00A35BAD" w:rsidP="00733CE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BC9FD8" w14:textId="1146E736" w:rsidR="00E06F69" w:rsidRPr="004767C2" w:rsidRDefault="00E06F69" w:rsidP="00C101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FA34B06" w14:textId="77777777" w:rsidR="00E06F69" w:rsidRPr="004767C2" w:rsidRDefault="00E06F69" w:rsidP="00E06F69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4767C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39CFAFFB" w14:textId="59474EB5" w:rsidR="00E06F69" w:rsidRPr="004767C2" w:rsidRDefault="00E06F69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9F041A" w14:textId="6082B42C" w:rsidR="0043092E" w:rsidRPr="004767C2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4767C2" w14:paraId="34422007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A4AF75" w14:textId="77777777" w:rsidR="00EF0188" w:rsidRPr="00771565" w:rsidRDefault="00EF0188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156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7497DB7C" w14:textId="7B296939" w:rsidR="0043092E" w:rsidRPr="004767C2" w:rsidRDefault="00EF0188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meetmed, Ukraina territoriaalset terviklikkust, suveräänsust ja sõltumatust kahjustav või ohustav tegevus,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CC0EE6" w14:textId="0201C393" w:rsidR="0043092E" w:rsidRPr="004767C2" w:rsidRDefault="00EF0188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T-1149/23: 8. detsembril 2023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Mndoiants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6441EE" w14:textId="6EBEAA83" w:rsidR="0043092E" w:rsidRPr="004767C2" w:rsidRDefault="00EF0188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C/2024/2438</w:t>
            </w:r>
          </w:p>
        </w:tc>
      </w:tr>
      <w:tr w:rsidR="0043092E" w:rsidRPr="004767C2" w14:paraId="3769D37A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D38658" w14:textId="77777777" w:rsidR="0043092E" w:rsidRPr="004767C2" w:rsidRDefault="0043092E" w:rsidP="00FB5A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D5BF57" w14:textId="77777777" w:rsidR="0043092E" w:rsidRPr="004767C2" w:rsidRDefault="0043092E" w:rsidP="00FB5AB1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1A34D5" w14:textId="77777777" w:rsidR="0043092E" w:rsidRPr="004767C2" w:rsidRDefault="0043092E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43092E" w:rsidRPr="004767C2" w14:paraId="7BB2C9FC" w14:textId="77777777" w:rsidTr="00FB5AB1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5547A0" w14:textId="77777777" w:rsidR="00EF0188" w:rsidRPr="00EF0188" w:rsidRDefault="00EF0188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EF0188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SOM, JUM</w:t>
            </w:r>
          </w:p>
          <w:p w14:paraId="2FA9809F" w14:textId="3DDC5221" w:rsidR="00EF0188" w:rsidRPr="00EF0188" w:rsidRDefault="00EF0188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F018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Parlamendi liikmed, täiendava vabatahtliku pensioniskeemi alusel omandatud õigused ja ooteõigused</w:t>
            </w:r>
            <w:r w:rsidR="00F47C2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43006618" w14:textId="22BF0238" w:rsidR="0056051C" w:rsidRPr="004767C2" w:rsidRDefault="0056051C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9897A" w14:textId="484792D4" w:rsidR="0043092E" w:rsidRPr="004767C2" w:rsidRDefault="00EF0188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T-36/24: 22. jaanuaril 2024 esitatud hagi – CC versus parlament</w:t>
              </w:r>
            </w:hyperlink>
          </w:p>
          <w:p w14:paraId="62FBD03B" w14:textId="77777777" w:rsidR="0043092E" w:rsidRPr="004767C2" w:rsidRDefault="0043092E" w:rsidP="00FB5AB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04923" w14:textId="48913AD9" w:rsidR="0043092E" w:rsidRPr="004767C2" w:rsidRDefault="00EF0188" w:rsidP="00FB5AB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C/2024/2439</w:t>
            </w:r>
          </w:p>
        </w:tc>
      </w:tr>
      <w:tr w:rsidR="00931477" w:rsidRPr="004767C2" w14:paraId="0BE05C7F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A58E7E" w14:textId="093C961E" w:rsidR="00931477" w:rsidRPr="004767C2" w:rsidRDefault="00EF0188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SOM</w:t>
            </w:r>
            <w:r w:rsidR="00F47C21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RAM</w:t>
            </w:r>
            <w:bookmarkStart w:id="0" w:name="_GoBack"/>
            <w:bookmarkEnd w:id="0"/>
          </w:p>
          <w:p w14:paraId="5DCC37EB" w14:textId="77777777" w:rsidR="00931477" w:rsidRPr="004767C2" w:rsidRDefault="00EF0188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Pensioniõiguste 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ülekandmisest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keeldumine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riiklikust fondist Euroopa pensionifond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i, tühistamishagi.</w:t>
            </w:r>
          </w:p>
          <w:p w14:paraId="3EDF0F2A" w14:textId="74EA5BAF" w:rsidR="00EF0188" w:rsidRPr="004767C2" w:rsidRDefault="00EF0188" w:rsidP="00EF01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559840" w14:textId="6D959AC7" w:rsidR="00931477" w:rsidRPr="004767C2" w:rsidRDefault="00EF0188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T-51/24: 1. veebruaril 2024 esitatud hagi – CF versus komisjon</w:t>
              </w:r>
            </w:hyperlink>
          </w:p>
          <w:p w14:paraId="04BE8880" w14:textId="77777777" w:rsidR="00931477" w:rsidRPr="004767C2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874149" w14:textId="11FC92DE" w:rsidR="00931477" w:rsidRPr="004767C2" w:rsidRDefault="00EF0188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C/2024/2440</w:t>
            </w:r>
          </w:p>
        </w:tc>
      </w:tr>
      <w:tr w:rsidR="00931477" w:rsidRPr="004767C2" w14:paraId="2FFD64A0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86D6D8" w14:textId="77777777" w:rsidR="00931477" w:rsidRPr="004767C2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1ED0C56" w14:textId="77777777" w:rsidR="00931477" w:rsidRPr="004767C2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DFF2059" w14:textId="77777777" w:rsidR="00931477" w:rsidRPr="004767C2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88DFC1" w14:textId="29178A9A" w:rsidR="00931477" w:rsidRPr="004767C2" w:rsidRDefault="00C51EE4" w:rsidP="00C51EE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T-59/24: 7. veebruaril 2024 esitatud hagi – BBF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Company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Monster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Energy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(INSOMNIA ENERGY)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FCDED4" w14:textId="577D551B" w:rsidR="00931477" w:rsidRPr="004767C2" w:rsidRDefault="00C51EE4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C/2024/2442</w:t>
            </w:r>
          </w:p>
        </w:tc>
      </w:tr>
      <w:tr w:rsidR="00931477" w:rsidRPr="004767C2" w14:paraId="435EA726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0A2079" w14:textId="77777777" w:rsidR="00931477" w:rsidRPr="004767C2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8C8D56" w14:textId="77777777" w:rsidR="00931477" w:rsidRPr="004767C2" w:rsidRDefault="00931477" w:rsidP="002155E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6EBBF" w14:textId="77777777" w:rsidR="00931477" w:rsidRPr="004767C2" w:rsidRDefault="00931477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931477" w:rsidRPr="004767C2" w14:paraId="7F565F87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62AECE" w14:textId="77777777" w:rsidR="00281484" w:rsidRPr="00771565" w:rsidRDefault="00281484" w:rsidP="0028148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1565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6AC7C685" w14:textId="77777777" w:rsidR="00237EAB" w:rsidRPr="004767C2" w:rsidRDefault="00281484" w:rsidP="0028148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Piiravad meetmed seoses olukorraga Kongo Demokraatlikus Vabariigis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F818FEC" w14:textId="201BEFB5" w:rsidR="00281484" w:rsidRPr="004767C2" w:rsidRDefault="00281484" w:rsidP="0028148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B215B" w14:textId="3AEFBA52" w:rsidR="00931477" w:rsidRPr="004767C2" w:rsidRDefault="00281484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T-72/24: 8. veebruaril 2024 esitatud hagi – UC versus nõukogu</w:t>
              </w:r>
            </w:hyperlink>
          </w:p>
          <w:p w14:paraId="56BB8AFB" w14:textId="77777777" w:rsidR="00931477" w:rsidRPr="004767C2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FA0BD" w14:textId="24C4D5B0" w:rsidR="00931477" w:rsidRPr="004767C2" w:rsidRDefault="00281484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C/2024/2443</w:t>
            </w:r>
          </w:p>
        </w:tc>
      </w:tr>
      <w:tr w:rsidR="00931477" w:rsidRPr="004767C2" w14:paraId="6CD070AD" w14:textId="77777777" w:rsidTr="002155E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9BBB66" w14:textId="2A7C7779" w:rsidR="00931477" w:rsidRPr="004767C2" w:rsidRDefault="00102525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04710D8D" w14:textId="0C5BCDA7" w:rsidR="00931477" w:rsidRPr="004767C2" w:rsidRDefault="00102525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Sordikaitse</w:t>
            </w:r>
            <w:r w:rsidR="00931477"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0021975E" w14:textId="77777777" w:rsidR="00931477" w:rsidRPr="004767C2" w:rsidRDefault="00931477" w:rsidP="002155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B8AD05" w14:textId="4575B6FC" w:rsidR="00931477" w:rsidRPr="004767C2" w:rsidRDefault="00102525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T-74/24: 13.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Seedless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Gold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versus CPVO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Ángel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Teresa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Hermanos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Queen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ED2514F" w14:textId="77777777" w:rsidR="00931477" w:rsidRPr="004767C2" w:rsidRDefault="00931477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8650A3" w14:textId="16962AC2" w:rsidR="00931477" w:rsidRPr="004767C2" w:rsidRDefault="00102525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C/2024/2444</w:t>
            </w:r>
          </w:p>
        </w:tc>
      </w:tr>
      <w:tr w:rsidR="00AE3868" w:rsidRPr="004767C2" w14:paraId="5890F425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FF54C" w14:textId="77777777" w:rsidR="008F45DC" w:rsidRPr="004767C2" w:rsidRDefault="008F45DC" w:rsidP="008F45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4925526" w14:textId="77777777" w:rsidR="008F45DC" w:rsidRPr="004767C2" w:rsidRDefault="008F45DC" w:rsidP="008F45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278EC7A" w14:textId="77777777" w:rsidR="00AE3868" w:rsidRPr="004767C2" w:rsidRDefault="00AE3868" w:rsidP="008F45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14EFD8" w14:textId="5DEF1C6B" w:rsidR="00AE3868" w:rsidRPr="004767C2" w:rsidRDefault="008F45DC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T-80/24: 14.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Skechers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USA versus EUIPO (GO HANDS FREE)</w:t>
              </w:r>
            </w:hyperlink>
          </w:p>
          <w:p w14:paraId="5241FE1F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BEBE22" w14:textId="4B2D5AF6" w:rsidR="00AE3868" w:rsidRPr="004767C2" w:rsidRDefault="008F45DC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C/2024/2445</w:t>
            </w:r>
          </w:p>
        </w:tc>
      </w:tr>
      <w:tr w:rsidR="00AE3868" w:rsidRPr="004767C2" w14:paraId="22BA6C90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C21EEE5" w14:textId="77777777" w:rsidR="008F45DC" w:rsidRPr="004767C2" w:rsidRDefault="008F45DC" w:rsidP="008F45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CD6AFA4" w14:textId="77777777" w:rsidR="008F45DC" w:rsidRPr="004767C2" w:rsidRDefault="008F45DC" w:rsidP="008F45D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D32719B" w14:textId="265AACA9" w:rsidR="00AE3868" w:rsidRPr="004767C2" w:rsidRDefault="00AE3868" w:rsidP="00AD078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33D37C7" w14:textId="16B8CFA6" w:rsidR="00AE3868" w:rsidRPr="004767C2" w:rsidRDefault="008F45DC" w:rsidP="00AD078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T-81/24: 14.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Skechers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USA versus EUIPO (STEP IN AND GO)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91997F" w14:textId="6D9C75A8" w:rsidR="00AE3868" w:rsidRPr="004767C2" w:rsidRDefault="008F45DC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C/2024/2446</w:t>
            </w:r>
          </w:p>
        </w:tc>
      </w:tr>
      <w:tr w:rsidR="00AE3868" w:rsidRPr="004767C2" w14:paraId="33591683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E39877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A5D0A5D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63524D" w14:textId="77777777" w:rsidR="00AE3868" w:rsidRPr="004767C2" w:rsidRDefault="00AE386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E3868" w:rsidRPr="004767C2" w14:paraId="2A9AD220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C15E74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4517131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037031C2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318180" w14:textId="372D7ABE" w:rsidR="00AE3868" w:rsidRPr="004767C2" w:rsidRDefault="00753CBA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T-82/24: 16.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Administration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of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the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State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Border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Guard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Service of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Ukraine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(RUSSIAN WARSHIP, GO F**K YOURSELF)</w:t>
              </w:r>
            </w:hyperlink>
          </w:p>
          <w:p w14:paraId="4041AA72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234B1EE" w14:textId="22878FC5" w:rsidR="00AE3868" w:rsidRPr="004767C2" w:rsidRDefault="00753CBA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C/2024/2447</w:t>
            </w:r>
          </w:p>
        </w:tc>
      </w:tr>
      <w:tr w:rsidR="00AE3868" w:rsidRPr="004767C2" w14:paraId="462C952C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B97E1E" w14:textId="77777777" w:rsidR="00811F46" w:rsidRPr="004767C2" w:rsidRDefault="00811F46" w:rsidP="00811F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527FFB8" w14:textId="77777777" w:rsidR="00811F46" w:rsidRPr="004767C2" w:rsidRDefault="00811F46" w:rsidP="00811F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C220521" w14:textId="5212272F" w:rsidR="00EB40DC" w:rsidRPr="004767C2" w:rsidRDefault="00EB40DC" w:rsidP="00811F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2BB45A" w14:textId="540B2D9D" w:rsidR="00AE3868" w:rsidRPr="004767C2" w:rsidRDefault="00811F46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T-88/24: 19.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VanKing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Celkar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Accell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Nederland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(SPARTAN PARTS)</w:t>
              </w:r>
            </w:hyperlink>
          </w:p>
          <w:p w14:paraId="57B2DA27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367F4F2" w14:textId="30D91C0B" w:rsidR="00AE3868" w:rsidRPr="004767C2" w:rsidRDefault="00811F46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C/2024/2448</w:t>
            </w:r>
          </w:p>
        </w:tc>
      </w:tr>
      <w:tr w:rsidR="00AE3868" w:rsidRPr="004767C2" w14:paraId="49D10F5C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6387BC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005B0D78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402063B9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59E93B7" w14:textId="45FB4130" w:rsidR="00AE3868" w:rsidRPr="004767C2" w:rsidRDefault="00811F46" w:rsidP="00EB40D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T-94/24: 19.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Airbnb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Airtasker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(AIRBNB)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959DBD" w14:textId="5878426E" w:rsidR="00AE3868" w:rsidRPr="004767C2" w:rsidRDefault="00811F46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C/2024/2449</w:t>
            </w:r>
          </w:p>
        </w:tc>
      </w:tr>
      <w:tr w:rsidR="00AE3868" w:rsidRPr="004767C2" w14:paraId="52DB4561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4722FF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168406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D3CFE4" w14:textId="77777777" w:rsidR="00AE3868" w:rsidRPr="004767C2" w:rsidRDefault="00AE386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E3868" w:rsidRPr="004767C2" w14:paraId="1E60DA75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017520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FF73320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9713F0B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88C82E8" w14:textId="5A008847" w:rsidR="00AE3868" w:rsidRPr="004767C2" w:rsidRDefault="00811F46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T-95/24: 20. veebruaril 2024 esitatud hagi – Laura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Food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Morghati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Abderrahim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(THE VERT DE CHINE 4011 ALJAMAL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ALJAMAL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4011 B 552)</w:t>
              </w:r>
            </w:hyperlink>
          </w:p>
          <w:p w14:paraId="1186C624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6C0DF8" w14:textId="45FD841A" w:rsidR="00AE3868" w:rsidRPr="004767C2" w:rsidRDefault="00811F46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C/2024/2450</w:t>
            </w:r>
          </w:p>
        </w:tc>
      </w:tr>
      <w:tr w:rsidR="00AE3868" w:rsidRPr="004767C2" w14:paraId="7B80AC2E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2312B9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D91F51B" w14:textId="5C4EC731" w:rsidR="00AE3868" w:rsidRPr="004767C2" w:rsidRDefault="00EB40DC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</w:t>
            </w:r>
            <w:r w:rsidR="00AE3868"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63750BF6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58BFA6" w14:textId="21848897" w:rsidR="00AE3868" w:rsidRPr="004767C2" w:rsidRDefault="00811F46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T-97/24: 20. veebruaril 2024 esitatud hagi – Sport-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Point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Imperial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(QUIET PLEASE)</w:t>
              </w:r>
            </w:hyperlink>
          </w:p>
          <w:p w14:paraId="13BD10A2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33DBB6" w14:textId="48E128C0" w:rsidR="00AE3868" w:rsidRPr="004767C2" w:rsidRDefault="00811F46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C/2024/2451</w:t>
            </w:r>
          </w:p>
        </w:tc>
      </w:tr>
      <w:tr w:rsidR="00AE3868" w:rsidRPr="004767C2" w14:paraId="27781FB3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5A6377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0A67E5C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E4A56C0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4EF00F6" w14:textId="420ED734" w:rsidR="00AE3868" w:rsidRPr="004767C2" w:rsidRDefault="00811F46" w:rsidP="00CC6E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T-98/24: 20.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Osculati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Olymp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Bezner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(O)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047E8F" w14:textId="7956110B" w:rsidR="00AE3868" w:rsidRPr="004767C2" w:rsidRDefault="00811F46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C/2024/2452</w:t>
            </w:r>
          </w:p>
        </w:tc>
      </w:tr>
      <w:tr w:rsidR="00AE3868" w:rsidRPr="004767C2" w14:paraId="654CE7CD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64D125" w14:textId="77777777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B85E59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083102" w14:textId="77777777" w:rsidR="00AE3868" w:rsidRPr="004767C2" w:rsidRDefault="00AE3868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AE3868" w:rsidRPr="004767C2" w14:paraId="3DD9AE28" w14:textId="77777777" w:rsidTr="0092249E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333872" w14:textId="77777777" w:rsidR="00811F46" w:rsidRPr="004767C2" w:rsidRDefault="00811F46" w:rsidP="00811F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A0945FA" w14:textId="77777777" w:rsidR="00811F46" w:rsidRPr="004767C2" w:rsidRDefault="00811F46" w:rsidP="00811F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5AD1598" w14:textId="0CADC773" w:rsidR="00AE3868" w:rsidRPr="004767C2" w:rsidRDefault="00AE3868" w:rsidP="00922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226A26" w14:textId="15ADAE04" w:rsidR="00AE3868" w:rsidRPr="004767C2" w:rsidRDefault="00811F46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T-99/24: 21. veebruaril 2024 esitatud hagi – Sport-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Point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Imperial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(QUIET PLEASE)</w:t>
              </w:r>
            </w:hyperlink>
          </w:p>
          <w:p w14:paraId="1F4EE615" w14:textId="77777777" w:rsidR="00AE3868" w:rsidRPr="004767C2" w:rsidRDefault="00AE3868" w:rsidP="009224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DD88E6" w14:textId="31470594" w:rsidR="00AE3868" w:rsidRPr="004767C2" w:rsidRDefault="00811F46" w:rsidP="0092249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C/2024/2453</w:t>
            </w:r>
          </w:p>
        </w:tc>
      </w:tr>
      <w:tr w:rsidR="008A1BCA" w:rsidRPr="004767C2" w14:paraId="350E12AB" w14:textId="77777777" w:rsidTr="005F0283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7F5104" w14:textId="77777777" w:rsidR="008A1BCA" w:rsidRPr="004767C2" w:rsidRDefault="008A1BCA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5253FF76" w14:textId="77777777" w:rsidR="008A1BCA" w:rsidRPr="004767C2" w:rsidRDefault="008A1BCA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B7C3931" w14:textId="77777777" w:rsidR="008A1BCA" w:rsidRPr="004767C2" w:rsidRDefault="008A1BCA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7AAF925" w14:textId="50E71238" w:rsidR="008A1BCA" w:rsidRPr="004767C2" w:rsidRDefault="008A1BCA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T-100/24: 21.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Qx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World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Scio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(SCIO THETA)</w:t>
              </w:r>
            </w:hyperlink>
          </w:p>
          <w:p w14:paraId="2524F375" w14:textId="77777777" w:rsidR="008A1BCA" w:rsidRPr="004767C2" w:rsidRDefault="008A1BCA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9CA261" w14:textId="5BFAAF21" w:rsidR="008A1BCA" w:rsidRPr="004767C2" w:rsidRDefault="008A1BCA" w:rsidP="005F02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</w:t>
            </w: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A1BCA" w:rsidRPr="004767C2" w14:paraId="4579B4B8" w14:textId="77777777" w:rsidTr="005F0283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7EF0322" w14:textId="77777777" w:rsidR="008A1BCA" w:rsidRPr="004767C2" w:rsidRDefault="008A1BCA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7582777" w14:textId="77777777" w:rsidR="008A1BCA" w:rsidRPr="004767C2" w:rsidRDefault="008A1BCA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7BEEBA4C" w14:textId="77777777" w:rsidR="008A1BCA" w:rsidRPr="004767C2" w:rsidRDefault="008A1BCA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6DED0C" w14:textId="17D18270" w:rsidR="008A1BCA" w:rsidRPr="004767C2" w:rsidRDefault="008A1BCA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T-101/24: 21.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Qx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World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Mandelay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(SCIO)</w:t>
              </w:r>
            </w:hyperlink>
          </w:p>
          <w:p w14:paraId="642BAD83" w14:textId="77777777" w:rsidR="008A1BCA" w:rsidRPr="004767C2" w:rsidRDefault="008A1BCA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AC77B8" w14:textId="01114C87" w:rsidR="008A1BCA" w:rsidRPr="004767C2" w:rsidRDefault="008A1BCA" w:rsidP="005F02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</w:t>
            </w: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8A1BCA" w:rsidRPr="004767C2" w14:paraId="4F5E761E" w14:textId="77777777" w:rsidTr="005F0283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916DFD1" w14:textId="52366F3F" w:rsidR="008A1BCA" w:rsidRPr="004767C2" w:rsidRDefault="003B13DD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MKM, RAM</w:t>
            </w:r>
          </w:p>
          <w:p w14:paraId="51F02730" w14:textId="0D5E0149" w:rsidR="008A1BCA" w:rsidRPr="004767C2" w:rsidRDefault="003B13DD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Dumpinguvastane tollimaks</w:t>
            </w:r>
            <w:r w:rsidR="008A1BCA"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4767C2">
              <w:rPr>
                <w:rFonts w:ascii="Times New Roman" w:hAnsi="Times New Roman" w:cs="Times New Roman"/>
                <w:sz w:val="24"/>
                <w:szCs w:val="24"/>
              </w:rPr>
              <w:t xml:space="preserve">Brasiiliast, Iraanist ja Venemaalt </w:t>
            </w:r>
            <w:r w:rsidRPr="004767C2">
              <w:rPr>
                <w:rFonts w:ascii="Times New Roman" w:hAnsi="Times New Roman" w:cs="Times New Roman"/>
                <w:sz w:val="24"/>
                <w:szCs w:val="24"/>
              </w:rPr>
              <w:t xml:space="preserve">pärit rauast, </w:t>
            </w:r>
            <w:proofErr w:type="spellStart"/>
            <w:r w:rsidRPr="004767C2">
              <w:rPr>
                <w:rFonts w:ascii="Times New Roman" w:hAnsi="Times New Roman" w:cs="Times New Roman"/>
                <w:sz w:val="24"/>
                <w:szCs w:val="24"/>
              </w:rPr>
              <w:t>legeerimata</w:t>
            </w:r>
            <w:proofErr w:type="spellEnd"/>
            <w:r w:rsidRPr="004767C2">
              <w:rPr>
                <w:rFonts w:ascii="Times New Roman" w:hAnsi="Times New Roman" w:cs="Times New Roman"/>
                <w:sz w:val="24"/>
                <w:szCs w:val="24"/>
              </w:rPr>
              <w:t xml:space="preserve"> terasest või muust </w:t>
            </w:r>
            <w:proofErr w:type="spellStart"/>
            <w:r w:rsidRPr="004767C2">
              <w:rPr>
                <w:rFonts w:ascii="Times New Roman" w:hAnsi="Times New Roman" w:cs="Times New Roman"/>
                <w:sz w:val="24"/>
                <w:szCs w:val="24"/>
              </w:rPr>
              <w:t>legeerterasest</w:t>
            </w:r>
            <w:proofErr w:type="spellEnd"/>
            <w:r w:rsidRPr="004767C2">
              <w:rPr>
                <w:rFonts w:ascii="Times New Roman" w:hAnsi="Times New Roman" w:cs="Times New Roman"/>
                <w:sz w:val="24"/>
                <w:szCs w:val="24"/>
              </w:rPr>
              <w:t xml:space="preserve"> kuumv</w:t>
            </w:r>
            <w:r w:rsidRPr="004767C2">
              <w:rPr>
                <w:rFonts w:ascii="Times New Roman" w:hAnsi="Times New Roman" w:cs="Times New Roman"/>
                <w:sz w:val="24"/>
                <w:szCs w:val="24"/>
              </w:rPr>
              <w:t xml:space="preserve">altsitud lehttooted, </w:t>
            </w:r>
            <w:r w:rsidR="008A1BCA"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1C4FFB" w14:textId="61A4FE0E" w:rsidR="008A1BCA" w:rsidRPr="004767C2" w:rsidRDefault="003B13DD" w:rsidP="003B13D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T-110/24: 23.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Companhia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Siderúrgica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Nacional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Lusosider-Aços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Planos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35071C" w14:textId="29986E8D" w:rsidR="008A1BCA" w:rsidRPr="004767C2" w:rsidRDefault="008A1BCA" w:rsidP="005F02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</w:t>
            </w:r>
            <w:r w:rsidR="003B13DD"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A1BCA" w:rsidRPr="004767C2" w14:paraId="476439E6" w14:textId="77777777" w:rsidTr="005F0283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E63888" w14:textId="77777777" w:rsidR="008A1BCA" w:rsidRPr="004767C2" w:rsidRDefault="008A1BCA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13BF3B" w14:textId="77777777" w:rsidR="008A1BCA" w:rsidRPr="004767C2" w:rsidRDefault="008A1BCA" w:rsidP="005F028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9BFDCB" w14:textId="77777777" w:rsidR="008A1BCA" w:rsidRPr="004767C2" w:rsidRDefault="008A1BCA" w:rsidP="005F02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1BCA" w:rsidRPr="004767C2" w14:paraId="36C7491A" w14:textId="77777777" w:rsidTr="005F0283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545424" w14:textId="48452130" w:rsidR="008A1BCA" w:rsidRPr="004767C2" w:rsidRDefault="003B13DD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0A965BB9" w14:textId="77777777" w:rsidR="008A1BCA" w:rsidRPr="004767C2" w:rsidRDefault="003B13DD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Taimekaitsevahendid, toimeaine „</w:t>
            </w:r>
            <w:proofErr w:type="spellStart"/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glüfosaat</w:t>
            </w:r>
            <w:proofErr w:type="spellEnd"/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“ loa uuendamine, tühistamishagi.</w:t>
            </w:r>
          </w:p>
          <w:p w14:paraId="5F2CA325" w14:textId="102F888E" w:rsidR="009151F7" w:rsidRPr="004767C2" w:rsidRDefault="009151F7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7BB9E0" w14:textId="0E755CA0" w:rsidR="008A1BCA" w:rsidRPr="004767C2" w:rsidRDefault="003B13DD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T-114/24: 21. veebruaril 2024 esitatud hagi –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Masset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B96B4BE" w14:textId="77777777" w:rsidR="008A1BCA" w:rsidRPr="004767C2" w:rsidRDefault="008A1BCA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A0CC37" w14:textId="5C7D5E96" w:rsidR="008A1BCA" w:rsidRPr="004767C2" w:rsidRDefault="008A1BCA" w:rsidP="005F02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</w:t>
            </w:r>
            <w:r w:rsidR="003B13DD"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9151F7" w:rsidRPr="004767C2" w14:paraId="7A9DBB83" w14:textId="77777777" w:rsidTr="005F0283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3BB4D4" w14:textId="32363B12" w:rsidR="009151F7" w:rsidRPr="004767C2" w:rsidRDefault="009151F7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6494F165" w14:textId="6A304A90" w:rsidR="009151F7" w:rsidRPr="004767C2" w:rsidRDefault="009151F7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Ühtne kriisilahendusfond, tühistamishagi.</w:t>
            </w: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0FD9B5D" w14:textId="07EFACB8" w:rsidR="009151F7" w:rsidRPr="004767C2" w:rsidRDefault="009151F7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T-116/24: 26. veebruaril 2024 esitatud hagi – DZ </w:t>
              </w:r>
              <w:proofErr w:type="spellStart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</w:t>
              </w:r>
              <w:proofErr w:type="spellEnd"/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79382B19" w14:textId="77777777" w:rsidR="009151F7" w:rsidRPr="004767C2" w:rsidRDefault="006F77CB" w:rsidP="006F77C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4767C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Otsused informatsiooniks</w:t>
            </w:r>
          </w:p>
          <w:p w14:paraId="5C3E194C" w14:textId="19DAC805" w:rsidR="006F77CB" w:rsidRPr="004767C2" w:rsidRDefault="006F77CB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5D62A2" w14:textId="1FB9C65E" w:rsidR="009151F7" w:rsidRPr="004767C2" w:rsidRDefault="009151F7" w:rsidP="005F02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C/2024/245</w:t>
            </w: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6F77CB" w:rsidRPr="004767C2" w14:paraId="1DCFC04C" w14:textId="77777777" w:rsidTr="005F0283">
        <w:tc>
          <w:tcPr>
            <w:tcW w:w="160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11DAD7" w14:textId="4692AEF7" w:rsidR="006F77CB" w:rsidRPr="004767C2" w:rsidRDefault="006F77CB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SOM</w:t>
            </w:r>
          </w:p>
          <w:p w14:paraId="2BD83197" w14:textId="7C9FB759" w:rsidR="004767C2" w:rsidRPr="004767C2" w:rsidRDefault="004767C2" w:rsidP="006F77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ELi digitaalne COVID-tõend.</w:t>
            </w:r>
          </w:p>
          <w:p w14:paraId="22B6D5CD" w14:textId="570D147F" w:rsidR="006F77CB" w:rsidRPr="006F77CB" w:rsidRDefault="006F77CB" w:rsidP="006F77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Kohus</w:t>
            </w:r>
            <w:r w:rsidRPr="006F77C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jättis </w:t>
            </w: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</w:t>
            </w:r>
            <w:r w:rsidRPr="004767C2">
              <w:rPr>
                <w:rFonts w:ascii="Times New Roman" w:hAnsi="Times New Roman" w:cs="Times New Roman"/>
                <w:sz w:val="24"/>
                <w:szCs w:val="24"/>
              </w:rPr>
              <w:t>pellatsioonkaebus</w:t>
            </w:r>
            <w:r w:rsidRPr="004767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767C2">
              <w:rPr>
                <w:rFonts w:ascii="Times New Roman" w:hAnsi="Times New Roman" w:cs="Times New Roman"/>
                <w:sz w:val="24"/>
                <w:szCs w:val="24"/>
              </w:rPr>
              <w:t xml:space="preserve"> ilmselge põhjendamatuse tõttu rahuldamata.</w:t>
            </w:r>
          </w:p>
          <w:p w14:paraId="5B34EEE4" w14:textId="64EB1A65" w:rsidR="006F77CB" w:rsidRPr="006F77CB" w:rsidRDefault="006F77CB" w:rsidP="006F77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4767C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Määruse terviktekst prantsuse</w:t>
            </w:r>
            <w:r w:rsidRPr="006F77C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keeles on kättesaadav </w:t>
            </w:r>
            <w:hyperlink r:id="rId29" w:history="1">
              <w:r w:rsidRPr="004767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siit</w:t>
              </w:r>
            </w:hyperlink>
            <w:r w:rsidRPr="006F77C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540555A0" w14:textId="07762039" w:rsidR="006F77CB" w:rsidRPr="004767C2" w:rsidRDefault="006F77CB" w:rsidP="005F028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5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BB2CE23" w14:textId="5CA682FC" w:rsidR="006F77CB" w:rsidRPr="004767C2" w:rsidRDefault="006F77CB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767C2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C-754/22 P: Euroopa Kohtu (kaheksas koda) 10. jaanuari 2024. aasta määrus – OG, OH, OI, OJ versus Euroopa Komisjon (Apellatsioonkaebus – Delegeeritud määrus (EL) 2021/2288 ja delegeeritud määrus (EL) 2022/503 – Määrus (EL) 2021/953 – ELi digitaalne COVID-tõend – Isikute vaba liikumine – Piirangud – Tühistamishagi – Vastuvõetamatus – Euroopa Kohtu kodukorra artikkel 181 – Ilmselgelt põhjendamatu apellatsioonkaebus)</w:t>
              </w:r>
            </w:hyperlink>
          </w:p>
          <w:p w14:paraId="459B0DF3" w14:textId="77777777" w:rsidR="006F77CB" w:rsidRPr="004767C2" w:rsidRDefault="006F77CB" w:rsidP="005F028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2F938" w14:textId="04F7EE6D" w:rsidR="006F77CB" w:rsidRPr="004767C2" w:rsidRDefault="006F77CB" w:rsidP="005F028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4767C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C/2024/2402</w:t>
            </w:r>
          </w:p>
        </w:tc>
      </w:tr>
    </w:tbl>
    <w:p w14:paraId="2B551D8B" w14:textId="6E7A9F32" w:rsidR="00AF24CC" w:rsidRPr="004767C2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4767C2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A79"/>
    <w:rsid w:val="00040AFB"/>
    <w:rsid w:val="0004341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C4A"/>
    <w:rsid w:val="0006688B"/>
    <w:rsid w:val="00066B64"/>
    <w:rsid w:val="00067491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4B7B"/>
    <w:rsid w:val="00164D13"/>
    <w:rsid w:val="00165294"/>
    <w:rsid w:val="00165FD7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7404"/>
    <w:rsid w:val="001775B0"/>
    <w:rsid w:val="00177664"/>
    <w:rsid w:val="001777D6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75BE"/>
    <w:rsid w:val="001D77C2"/>
    <w:rsid w:val="001D7E43"/>
    <w:rsid w:val="001E1137"/>
    <w:rsid w:val="001E1D05"/>
    <w:rsid w:val="001E353B"/>
    <w:rsid w:val="001E375F"/>
    <w:rsid w:val="001E4D0F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DC0"/>
    <w:rsid w:val="00245B67"/>
    <w:rsid w:val="00246AC5"/>
    <w:rsid w:val="00246FE4"/>
    <w:rsid w:val="002473F6"/>
    <w:rsid w:val="002503AB"/>
    <w:rsid w:val="0025092F"/>
    <w:rsid w:val="002512B4"/>
    <w:rsid w:val="00251D16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5D8B"/>
    <w:rsid w:val="003E5F7B"/>
    <w:rsid w:val="003E6243"/>
    <w:rsid w:val="003E69EA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37DF"/>
    <w:rsid w:val="00453E03"/>
    <w:rsid w:val="00454A20"/>
    <w:rsid w:val="00455160"/>
    <w:rsid w:val="0045520C"/>
    <w:rsid w:val="0045599C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5D7"/>
    <w:rsid w:val="00481657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6148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31AC"/>
    <w:rsid w:val="007740B9"/>
    <w:rsid w:val="00774105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B68"/>
    <w:rsid w:val="007B64CF"/>
    <w:rsid w:val="007B722B"/>
    <w:rsid w:val="007B7459"/>
    <w:rsid w:val="007B7F1D"/>
    <w:rsid w:val="007C01FF"/>
    <w:rsid w:val="007C0569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CD1"/>
    <w:rsid w:val="00944852"/>
    <w:rsid w:val="00944FE0"/>
    <w:rsid w:val="0094586E"/>
    <w:rsid w:val="00946091"/>
    <w:rsid w:val="00946DAA"/>
    <w:rsid w:val="009526C2"/>
    <w:rsid w:val="00952DC2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76DB"/>
    <w:rsid w:val="00977B39"/>
    <w:rsid w:val="0098043E"/>
    <w:rsid w:val="0098060F"/>
    <w:rsid w:val="009828F3"/>
    <w:rsid w:val="00982ED4"/>
    <w:rsid w:val="0098321C"/>
    <w:rsid w:val="00983AC9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D75"/>
    <w:rsid w:val="009A5DE0"/>
    <w:rsid w:val="009A5FEB"/>
    <w:rsid w:val="009A647E"/>
    <w:rsid w:val="009A6DE5"/>
    <w:rsid w:val="009B02B7"/>
    <w:rsid w:val="009B0C29"/>
    <w:rsid w:val="009B1068"/>
    <w:rsid w:val="009B1A31"/>
    <w:rsid w:val="009B1C93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416D"/>
    <w:rsid w:val="00BB4ACC"/>
    <w:rsid w:val="00BB52EA"/>
    <w:rsid w:val="00BB6259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18E5"/>
    <w:rsid w:val="00BE207C"/>
    <w:rsid w:val="00BE25C3"/>
    <w:rsid w:val="00BE404D"/>
    <w:rsid w:val="00BE40D0"/>
    <w:rsid w:val="00BE53B7"/>
    <w:rsid w:val="00BE53F4"/>
    <w:rsid w:val="00BE5565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3355"/>
    <w:rsid w:val="00C335A9"/>
    <w:rsid w:val="00C34FCA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B43"/>
    <w:rsid w:val="00C77FA2"/>
    <w:rsid w:val="00C8204D"/>
    <w:rsid w:val="00C847C5"/>
    <w:rsid w:val="00C84E09"/>
    <w:rsid w:val="00C85964"/>
    <w:rsid w:val="00C86A33"/>
    <w:rsid w:val="00C90542"/>
    <w:rsid w:val="00C90A7C"/>
    <w:rsid w:val="00C93182"/>
    <w:rsid w:val="00C93558"/>
    <w:rsid w:val="00C93D5A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106A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53E"/>
    <w:rsid w:val="00E722A5"/>
    <w:rsid w:val="00E722E9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AC4"/>
    <w:rsid w:val="00EC2043"/>
    <w:rsid w:val="00EC24B6"/>
    <w:rsid w:val="00EC3AA0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50359"/>
    <w:rsid w:val="00F50706"/>
    <w:rsid w:val="00F507F0"/>
    <w:rsid w:val="00F51595"/>
    <w:rsid w:val="00F515FA"/>
    <w:rsid w:val="00F51829"/>
    <w:rsid w:val="00F51C75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813EE"/>
    <w:rsid w:val="00F822D5"/>
    <w:rsid w:val="00F83A74"/>
    <w:rsid w:val="00F8437F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84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2416" TargetMode="External"/><Relationship Id="rId13" Type="http://schemas.openxmlformats.org/officeDocument/2006/relationships/hyperlink" Target="https://eur-lex.europa.eu/legal-content/ET/TXT/?uri=OJ:C_202402443" TargetMode="External"/><Relationship Id="rId18" Type="http://schemas.openxmlformats.org/officeDocument/2006/relationships/hyperlink" Target="https://eur-lex.europa.eu/legal-content/ET/TXT/?uri=OJ:C_202402448" TargetMode="External"/><Relationship Id="rId26" Type="http://schemas.openxmlformats.org/officeDocument/2006/relationships/hyperlink" Target="https://eur-lex.europa.eu/legal-content/ET/TXT/?uri=OJ:C_2024024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2451" TargetMode="External"/><Relationship Id="rId7" Type="http://schemas.openxmlformats.org/officeDocument/2006/relationships/hyperlink" Target="https://eur-lex.europa.eu/legal-content/ET/TXT/?uri=OJ:C_202402415" TargetMode="External"/><Relationship Id="rId12" Type="http://schemas.openxmlformats.org/officeDocument/2006/relationships/hyperlink" Target="https://eur-lex.europa.eu/legal-content/ET/TXT/?uri=OJ:C_202402442" TargetMode="External"/><Relationship Id="rId17" Type="http://schemas.openxmlformats.org/officeDocument/2006/relationships/hyperlink" Target="https://eur-lex.europa.eu/legal-content/ET/TXT/?uri=OJ:C_202402447" TargetMode="External"/><Relationship Id="rId25" Type="http://schemas.openxmlformats.org/officeDocument/2006/relationships/hyperlink" Target="https://eur-lex.europa.eu/legal-content/ET/TXT/?uri=OJ:C_2024024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2446" TargetMode="External"/><Relationship Id="rId20" Type="http://schemas.openxmlformats.org/officeDocument/2006/relationships/hyperlink" Target="https://eur-lex.europa.eu/legal-content/ET/TXT/?uri=OJ:C_202402450" TargetMode="External"/><Relationship Id="rId29" Type="http://schemas.openxmlformats.org/officeDocument/2006/relationships/hyperlink" Target="https://curia.europa.eu/juris/document/document.jsf?text=&amp;docid=281785&amp;pageIndex=0&amp;doclang=FR&amp;mode=lst&amp;dir=&amp;occ=first&amp;part=1&amp;cid=46697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2414" TargetMode="External"/><Relationship Id="rId11" Type="http://schemas.openxmlformats.org/officeDocument/2006/relationships/hyperlink" Target="https://eur-lex.europa.eu/legal-content/ET/TXT/?uri=OJ:C_202402440" TargetMode="External"/><Relationship Id="rId24" Type="http://schemas.openxmlformats.org/officeDocument/2006/relationships/hyperlink" Target="https://eur-lex.europa.eu/legal-content/ET/TXT/?uri=OJ:C_202402454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2445" TargetMode="External"/><Relationship Id="rId23" Type="http://schemas.openxmlformats.org/officeDocument/2006/relationships/hyperlink" Target="https://eur-lex.europa.eu/legal-content/ET/TXT/?uri=OJ:C_202402453" TargetMode="External"/><Relationship Id="rId28" Type="http://schemas.openxmlformats.org/officeDocument/2006/relationships/hyperlink" Target="https://eur-lex.europa.eu/legal-content/ET/TXT/?uri=OJ:C_202402458" TargetMode="External"/><Relationship Id="rId10" Type="http://schemas.openxmlformats.org/officeDocument/2006/relationships/hyperlink" Target="https://eur-lex.europa.eu/legal-content/ET/TXT/?uri=OJ:C_202402439" TargetMode="External"/><Relationship Id="rId19" Type="http://schemas.openxmlformats.org/officeDocument/2006/relationships/hyperlink" Target="https://eur-lex.europa.eu/legal-content/ET/TXT/?uri=OJ:C_20240244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2438" TargetMode="External"/><Relationship Id="rId14" Type="http://schemas.openxmlformats.org/officeDocument/2006/relationships/hyperlink" Target="https://eur-lex.europa.eu/legal-content/ET/TXT/?uri=OJ:C_202402444" TargetMode="External"/><Relationship Id="rId22" Type="http://schemas.openxmlformats.org/officeDocument/2006/relationships/hyperlink" Target="https://eur-lex.europa.eu/legal-content/ET/TXT/?uri=OJ:C_202402452" TargetMode="External"/><Relationship Id="rId27" Type="http://schemas.openxmlformats.org/officeDocument/2006/relationships/hyperlink" Target="https://eur-lex.europa.eu/legal-content/ET/TXT/?uri=OJ:C_202402457" TargetMode="External"/><Relationship Id="rId30" Type="http://schemas.openxmlformats.org/officeDocument/2006/relationships/hyperlink" Target="https://eur-lex.europa.eu/legal-content/ET/TXT/?uri=OJ:C_202402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9B1B-CE75-4EAB-9856-84178DEC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1111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141</cp:revision>
  <cp:lastPrinted>2018-01-31T14:27:00Z</cp:lastPrinted>
  <dcterms:created xsi:type="dcterms:W3CDTF">2024-01-03T09:59:00Z</dcterms:created>
  <dcterms:modified xsi:type="dcterms:W3CDTF">2024-04-08T11:40:00Z</dcterms:modified>
</cp:coreProperties>
</file>